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1" w:type="dxa"/>
        <w:tblLook w:val="01E0" w:firstRow="1" w:lastRow="1" w:firstColumn="1" w:lastColumn="1" w:noHBand="0" w:noVBand="0"/>
      </w:tblPr>
      <w:tblGrid>
        <w:gridCol w:w="4219"/>
        <w:gridCol w:w="5512"/>
      </w:tblGrid>
      <w:tr w:rsidR="00A20A91" w:rsidTr="00A20A91">
        <w:tc>
          <w:tcPr>
            <w:tcW w:w="4219" w:type="dxa"/>
            <w:hideMark/>
          </w:tcPr>
          <w:p w:rsidR="00A20A91" w:rsidRDefault="00A20A91">
            <w:pPr>
              <w:jc w:val="center"/>
              <w:rPr>
                <w:lang w:val="nl-NL"/>
              </w:rPr>
            </w:pPr>
            <w:r>
              <w:rPr>
                <w:lang w:val="nl-NL"/>
              </w:rPr>
              <w:t xml:space="preserve">CỤC THADS TỈNH KON TUM  </w:t>
            </w:r>
          </w:p>
        </w:tc>
        <w:tc>
          <w:tcPr>
            <w:tcW w:w="5512" w:type="dxa"/>
            <w:hideMark/>
          </w:tcPr>
          <w:p w:rsidR="00A20A91" w:rsidRDefault="00A20A91">
            <w:pPr>
              <w:jc w:val="center"/>
              <w:rPr>
                <w:b/>
                <w:lang w:val="nl-NL"/>
              </w:rPr>
            </w:pPr>
            <w:r>
              <w:rPr>
                <w:b/>
                <w:lang w:val="nl-NL"/>
              </w:rPr>
              <w:t>CỘNG HOÀ XÃ HỘI CHỦ NGHĨA VIỆT NAM</w:t>
            </w:r>
          </w:p>
        </w:tc>
      </w:tr>
      <w:tr w:rsidR="00A20A91" w:rsidTr="00A20A91">
        <w:trPr>
          <w:trHeight w:val="680"/>
        </w:trPr>
        <w:tc>
          <w:tcPr>
            <w:tcW w:w="4219" w:type="dxa"/>
            <w:hideMark/>
          </w:tcPr>
          <w:p w:rsidR="00A20A91" w:rsidRDefault="00A20A91">
            <w:pPr>
              <w:jc w:val="center"/>
              <w:rPr>
                <w:b/>
              </w:rPr>
            </w:pPr>
            <w:r>
              <w:rPr>
                <w:b/>
              </w:rPr>
              <w:t xml:space="preserve">CHI CỤC THI HÀNH ÁN DÂN SỰ  </w:t>
            </w:r>
          </w:p>
          <w:p w:rsidR="00A20A91" w:rsidRDefault="00A20A91">
            <w:pPr>
              <w:jc w:val="center"/>
              <w:rPr>
                <w:b/>
              </w:rPr>
            </w:pPr>
            <w:r>
              <w:rPr>
                <w:noProof/>
              </w:rPr>
              <mc:AlternateContent>
                <mc:Choice Requires="wps">
                  <w:drawing>
                    <wp:anchor distT="0" distB="0" distL="114300" distR="114300" simplePos="0" relativeHeight="251656704" behindDoc="0" locked="0" layoutInCell="1" allowOverlap="1">
                      <wp:simplePos x="0" y="0"/>
                      <wp:positionH relativeFrom="column">
                        <wp:posOffset>687705</wp:posOffset>
                      </wp:positionH>
                      <wp:positionV relativeFrom="paragraph">
                        <wp:posOffset>168275</wp:posOffset>
                      </wp:positionV>
                      <wp:extent cx="1143000" cy="0"/>
                      <wp:effectExtent l="11430" t="6350" r="762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2D6A0"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3.25pt" to="144.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" strokeweight="1pt"/>
                  </w:pict>
                </mc:Fallback>
              </mc:AlternateContent>
            </w:r>
            <w:r>
              <w:rPr>
                <w:b/>
              </w:rPr>
              <w:t>THÀNH PHỐ KON TUM</w:t>
            </w:r>
          </w:p>
        </w:tc>
        <w:tc>
          <w:tcPr>
            <w:tcW w:w="5512" w:type="dxa"/>
            <w:hideMark/>
          </w:tcPr>
          <w:p w:rsidR="00A20A91" w:rsidRDefault="00A20A91">
            <w:pPr>
              <w:jc w:val="center"/>
              <w:rPr>
                <w:b/>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718820</wp:posOffset>
                      </wp:positionH>
                      <wp:positionV relativeFrom="paragraph">
                        <wp:posOffset>232410</wp:posOffset>
                      </wp:positionV>
                      <wp:extent cx="1943100" cy="0"/>
                      <wp:effectExtent l="13970" t="13335" r="508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4ADB4"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8.3pt" to="20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"/>
                  </w:pict>
                </mc:Fallback>
              </mc:AlternateContent>
            </w:r>
            <w:proofErr w:type="spellStart"/>
            <w:r>
              <w:rPr>
                <w:b/>
                <w:sz w:val="26"/>
                <w:szCs w:val="26"/>
              </w:rPr>
              <w:t>Độc</w:t>
            </w:r>
            <w:proofErr w:type="spellEnd"/>
            <w:r>
              <w:rPr>
                <w:b/>
                <w:sz w:val="26"/>
                <w:szCs w:val="26"/>
              </w:rPr>
              <w:t xml:space="preserve"> </w:t>
            </w:r>
            <w:proofErr w:type="spellStart"/>
            <w:r>
              <w:rPr>
                <w:b/>
                <w:sz w:val="26"/>
                <w:szCs w:val="26"/>
              </w:rPr>
              <w:t>lập</w:t>
            </w:r>
            <w:proofErr w:type="spellEnd"/>
            <w:r>
              <w:rPr>
                <w:b/>
                <w:sz w:val="26"/>
                <w:szCs w:val="26"/>
              </w:rPr>
              <w:t xml:space="preserve"> - </w:t>
            </w:r>
            <w:proofErr w:type="spellStart"/>
            <w:r>
              <w:rPr>
                <w:b/>
                <w:sz w:val="26"/>
                <w:szCs w:val="26"/>
              </w:rPr>
              <w:t>Tự</w:t>
            </w:r>
            <w:proofErr w:type="spellEnd"/>
            <w:r>
              <w:rPr>
                <w:b/>
                <w:sz w:val="26"/>
                <w:szCs w:val="26"/>
              </w:rPr>
              <w:t xml:space="preserve"> do - </w:t>
            </w:r>
            <w:proofErr w:type="spellStart"/>
            <w:r>
              <w:rPr>
                <w:b/>
                <w:sz w:val="26"/>
                <w:szCs w:val="26"/>
              </w:rPr>
              <w:t>Hạnh</w:t>
            </w:r>
            <w:proofErr w:type="spellEnd"/>
            <w:r>
              <w:rPr>
                <w:b/>
                <w:sz w:val="26"/>
                <w:szCs w:val="26"/>
              </w:rPr>
              <w:t xml:space="preserve"> </w:t>
            </w:r>
            <w:proofErr w:type="spellStart"/>
            <w:r>
              <w:rPr>
                <w:b/>
                <w:sz w:val="26"/>
                <w:szCs w:val="26"/>
              </w:rPr>
              <w:t>phúc</w:t>
            </w:r>
            <w:proofErr w:type="spellEnd"/>
          </w:p>
        </w:tc>
      </w:tr>
      <w:tr w:rsidR="00A20A91" w:rsidTr="00A20A91">
        <w:tc>
          <w:tcPr>
            <w:tcW w:w="4219" w:type="dxa"/>
            <w:hideMark/>
          </w:tcPr>
          <w:p w:rsidR="00A20A91" w:rsidRDefault="00A20A91" w:rsidP="003B563C">
            <w:pPr>
              <w:jc w:val="center"/>
              <w:rPr>
                <w:sz w:val="26"/>
                <w:szCs w:val="26"/>
                <w:lang w:val="nl-NL"/>
              </w:rPr>
            </w:pPr>
            <w:r>
              <w:rPr>
                <w:sz w:val="26"/>
                <w:szCs w:val="26"/>
                <w:lang w:val="nl-NL"/>
              </w:rPr>
              <w:t xml:space="preserve">Số: </w:t>
            </w:r>
            <w:r w:rsidR="003B563C">
              <w:rPr>
                <w:sz w:val="26"/>
                <w:szCs w:val="26"/>
                <w:lang w:val="nl-NL"/>
              </w:rPr>
              <w:t>484</w:t>
            </w:r>
            <w:bookmarkStart w:id="0" w:name="_GoBack"/>
            <w:bookmarkEnd w:id="0"/>
            <w:r>
              <w:rPr>
                <w:sz w:val="26"/>
                <w:szCs w:val="26"/>
                <w:lang w:val="nl-NL"/>
              </w:rPr>
              <w:t>/TB-CCTHADS</w:t>
            </w:r>
          </w:p>
        </w:tc>
        <w:tc>
          <w:tcPr>
            <w:tcW w:w="5512" w:type="dxa"/>
            <w:hideMark/>
          </w:tcPr>
          <w:p w:rsidR="00A20A91" w:rsidRDefault="00A20A91" w:rsidP="00A20A91">
            <w:pPr>
              <w:jc w:val="center"/>
              <w:rPr>
                <w:b/>
                <w:i/>
                <w:sz w:val="26"/>
                <w:szCs w:val="26"/>
                <w:lang w:val="nl-NL"/>
              </w:rPr>
            </w:pPr>
            <w:r>
              <w:rPr>
                <w:i/>
                <w:sz w:val="26"/>
                <w:szCs w:val="26"/>
                <w:lang w:val="nl-NL"/>
              </w:rPr>
              <w:t xml:space="preserve">         Kon Tum, ngày 18 tháng 6 năm 2019</w:t>
            </w:r>
          </w:p>
        </w:tc>
      </w:tr>
    </w:tbl>
    <w:p w:rsidR="00A20A91" w:rsidRDefault="00A20A91" w:rsidP="00A20A91">
      <w:pPr>
        <w:rPr>
          <w:b/>
          <w:sz w:val="28"/>
          <w:szCs w:val="28"/>
        </w:rPr>
      </w:pPr>
    </w:p>
    <w:p w:rsidR="00A20A91" w:rsidRDefault="00A20A91" w:rsidP="00A20A91">
      <w:pPr>
        <w:rPr>
          <w:b/>
          <w:sz w:val="28"/>
          <w:szCs w:val="28"/>
        </w:rPr>
      </w:pPr>
    </w:p>
    <w:p w:rsidR="00A20A91" w:rsidRDefault="00A20A91" w:rsidP="00A20A91">
      <w:pPr>
        <w:jc w:val="center"/>
        <w:rPr>
          <w:b/>
          <w:sz w:val="28"/>
          <w:szCs w:val="28"/>
        </w:rPr>
      </w:pPr>
      <w:r>
        <w:rPr>
          <w:b/>
          <w:sz w:val="28"/>
          <w:szCs w:val="28"/>
        </w:rPr>
        <w:t xml:space="preserve">THÔNG BÁO </w:t>
      </w:r>
    </w:p>
    <w:p w:rsidR="00A20A91" w:rsidRDefault="00A20A91" w:rsidP="00A20A91">
      <w:pPr>
        <w:jc w:val="center"/>
        <w:rPr>
          <w:b/>
          <w:sz w:val="28"/>
          <w:szCs w:val="28"/>
        </w:rPr>
      </w:pPr>
      <w:proofErr w:type="spellStart"/>
      <w:r>
        <w:rPr>
          <w:b/>
          <w:sz w:val="28"/>
          <w:szCs w:val="28"/>
        </w:rPr>
        <w:t>Về</w:t>
      </w:r>
      <w:proofErr w:type="spellEnd"/>
      <w:r>
        <w:rPr>
          <w:b/>
          <w:sz w:val="28"/>
          <w:szCs w:val="28"/>
        </w:rPr>
        <w:t xml:space="preserve"> </w:t>
      </w:r>
      <w:proofErr w:type="spellStart"/>
      <w:r>
        <w:rPr>
          <w:b/>
          <w:sz w:val="28"/>
          <w:szCs w:val="28"/>
        </w:rPr>
        <w:t>lựa</w:t>
      </w:r>
      <w:proofErr w:type="spellEnd"/>
      <w:r>
        <w:rPr>
          <w:b/>
          <w:sz w:val="28"/>
          <w:szCs w:val="28"/>
        </w:rPr>
        <w:t xml:space="preserve"> </w:t>
      </w:r>
      <w:proofErr w:type="spellStart"/>
      <w:r>
        <w:rPr>
          <w:b/>
          <w:sz w:val="28"/>
          <w:szCs w:val="28"/>
        </w:rPr>
        <w:t>chọn</w:t>
      </w:r>
      <w:proofErr w:type="spellEnd"/>
      <w:r>
        <w:rPr>
          <w:b/>
          <w:sz w:val="28"/>
          <w:szCs w:val="28"/>
        </w:rPr>
        <w:t xml:space="preserve"> </w:t>
      </w:r>
      <w:proofErr w:type="spellStart"/>
      <w:r>
        <w:rPr>
          <w:b/>
          <w:sz w:val="28"/>
          <w:szCs w:val="28"/>
        </w:rPr>
        <w:t>tổ</w:t>
      </w:r>
      <w:proofErr w:type="spellEnd"/>
      <w:r>
        <w:rPr>
          <w:b/>
          <w:sz w:val="28"/>
          <w:szCs w:val="28"/>
        </w:rPr>
        <w:t xml:space="preserve"> </w:t>
      </w:r>
      <w:proofErr w:type="spellStart"/>
      <w:r>
        <w:rPr>
          <w:b/>
          <w:sz w:val="28"/>
          <w:szCs w:val="28"/>
        </w:rPr>
        <w:t>chức</w:t>
      </w:r>
      <w:proofErr w:type="spellEnd"/>
      <w:r>
        <w:rPr>
          <w:b/>
          <w:sz w:val="28"/>
          <w:szCs w:val="28"/>
        </w:rPr>
        <w:t xml:space="preserve"> </w:t>
      </w:r>
      <w:proofErr w:type="spellStart"/>
      <w:r>
        <w:rPr>
          <w:b/>
          <w:sz w:val="28"/>
          <w:szCs w:val="28"/>
        </w:rPr>
        <w:t>bán</w:t>
      </w:r>
      <w:proofErr w:type="spellEnd"/>
      <w:r>
        <w:rPr>
          <w:b/>
          <w:sz w:val="28"/>
          <w:szCs w:val="28"/>
        </w:rPr>
        <w:t xml:space="preserve"> </w:t>
      </w:r>
      <w:proofErr w:type="spellStart"/>
      <w:r>
        <w:rPr>
          <w:b/>
          <w:sz w:val="28"/>
          <w:szCs w:val="28"/>
        </w:rPr>
        <w:t>đấu</w:t>
      </w:r>
      <w:proofErr w:type="spellEnd"/>
      <w:r>
        <w:rPr>
          <w:b/>
          <w:sz w:val="28"/>
          <w:szCs w:val="28"/>
        </w:rPr>
        <w:t xml:space="preserve"> </w:t>
      </w:r>
      <w:proofErr w:type="spellStart"/>
      <w:r>
        <w:rPr>
          <w:b/>
          <w:sz w:val="28"/>
          <w:szCs w:val="28"/>
        </w:rPr>
        <w:t>giá</w:t>
      </w:r>
      <w:proofErr w:type="spellEnd"/>
      <w:r>
        <w:rPr>
          <w:b/>
          <w:sz w:val="28"/>
          <w:szCs w:val="28"/>
        </w:rPr>
        <w:t xml:space="preserve">  </w:t>
      </w:r>
    </w:p>
    <w:p w:rsidR="00A20A91" w:rsidRDefault="00A20A91" w:rsidP="00A20A91">
      <w:pPr>
        <w:jc w:val="both"/>
        <w:rPr>
          <w:bCs/>
          <w:i/>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2374900</wp:posOffset>
                </wp:positionH>
                <wp:positionV relativeFrom="paragraph">
                  <wp:posOffset>14605</wp:posOffset>
                </wp:positionV>
                <wp:extent cx="1068705" cy="0"/>
                <wp:effectExtent l="12700" t="5080" r="1397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09F0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15pt" to="271.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"/>
            </w:pict>
          </mc:Fallback>
        </mc:AlternateContent>
      </w:r>
      <w:r>
        <w:rPr>
          <w:sz w:val="28"/>
          <w:szCs w:val="28"/>
        </w:rPr>
        <w:tab/>
      </w:r>
      <w:r>
        <w:rPr>
          <w:bCs/>
          <w:i/>
          <w:sz w:val="28"/>
          <w:szCs w:val="28"/>
        </w:rPr>
        <w:t xml:space="preserve">   </w:t>
      </w:r>
    </w:p>
    <w:p w:rsidR="00A20A91" w:rsidRDefault="00A20A91" w:rsidP="00A20A91">
      <w:pPr>
        <w:jc w:val="both"/>
        <w:rPr>
          <w:sz w:val="16"/>
          <w:szCs w:val="16"/>
        </w:rPr>
      </w:pPr>
    </w:p>
    <w:p w:rsidR="00A20A91" w:rsidRDefault="00A20A91" w:rsidP="00A20A91">
      <w:pPr>
        <w:spacing w:before="120"/>
        <w:ind w:firstLine="851"/>
        <w:jc w:val="both"/>
        <w:rPr>
          <w:sz w:val="28"/>
          <w:szCs w:val="28"/>
        </w:rPr>
      </w:pP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Điều</w:t>
      </w:r>
      <w:proofErr w:type="spellEnd"/>
      <w:r>
        <w:rPr>
          <w:sz w:val="28"/>
          <w:szCs w:val="28"/>
        </w:rPr>
        <w:t xml:space="preserve"> 56 </w:t>
      </w:r>
      <w:proofErr w:type="spellStart"/>
      <w:r>
        <w:rPr>
          <w:sz w:val="28"/>
          <w:szCs w:val="28"/>
        </w:rPr>
        <w:t>Luật</w:t>
      </w:r>
      <w:proofErr w:type="spellEnd"/>
      <w:r>
        <w:rPr>
          <w:sz w:val="28"/>
          <w:szCs w:val="28"/>
        </w:rPr>
        <w:t xml:space="preserve"> </w:t>
      </w:r>
      <w:proofErr w:type="spellStart"/>
      <w:r>
        <w:rPr>
          <w:sz w:val="28"/>
          <w:szCs w:val="28"/>
        </w:rPr>
        <w:t>đấu</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năm</w:t>
      </w:r>
      <w:proofErr w:type="spellEnd"/>
      <w:r>
        <w:rPr>
          <w:sz w:val="28"/>
          <w:szCs w:val="28"/>
        </w:rPr>
        <w:t xml:space="preserve"> 2016;</w:t>
      </w:r>
    </w:p>
    <w:p w:rsidR="00A20A91" w:rsidRDefault="00A20A91" w:rsidP="00A20A91">
      <w:pPr>
        <w:spacing w:before="120"/>
        <w:ind w:firstLine="851"/>
        <w:jc w:val="both"/>
        <w:rPr>
          <w:sz w:val="28"/>
          <w:szCs w:val="28"/>
        </w:rPr>
      </w:pP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101 </w:t>
      </w:r>
      <w:proofErr w:type="spellStart"/>
      <w:r>
        <w:rPr>
          <w:sz w:val="28"/>
          <w:szCs w:val="28"/>
        </w:rPr>
        <w:t>Luật</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năm</w:t>
      </w:r>
      <w:proofErr w:type="spellEnd"/>
      <w:r>
        <w:rPr>
          <w:sz w:val="28"/>
          <w:szCs w:val="28"/>
        </w:rPr>
        <w:t xml:space="preserve"> 2014);</w:t>
      </w:r>
    </w:p>
    <w:p w:rsidR="00A20A91" w:rsidRPr="00BB67DD" w:rsidRDefault="00A20A91" w:rsidP="00A20A91">
      <w:pPr>
        <w:spacing w:line="276" w:lineRule="auto"/>
        <w:ind w:firstLine="720"/>
        <w:jc w:val="both"/>
        <w:rPr>
          <w:sz w:val="28"/>
          <w:szCs w:val="28"/>
          <w:lang w:val="nl-NL"/>
        </w:rPr>
      </w:pPr>
      <w:r w:rsidRPr="00BB67DD">
        <w:rPr>
          <w:sz w:val="28"/>
          <w:szCs w:val="28"/>
          <w:lang w:val="nl-NL"/>
        </w:rPr>
        <w:t xml:space="preserve">Căn cứ Quyết định thi hành án số: </w:t>
      </w:r>
      <w:r>
        <w:rPr>
          <w:sz w:val="28"/>
          <w:szCs w:val="28"/>
          <w:lang w:val="nl-NL"/>
        </w:rPr>
        <w:t>368</w:t>
      </w:r>
      <w:r w:rsidRPr="00BB67DD">
        <w:rPr>
          <w:sz w:val="28"/>
          <w:szCs w:val="28"/>
          <w:lang w:val="nl-NL"/>
        </w:rPr>
        <w:t xml:space="preserve">/QĐ-CCTHADS ngày </w:t>
      </w:r>
      <w:r>
        <w:rPr>
          <w:sz w:val="28"/>
          <w:szCs w:val="28"/>
          <w:lang w:val="nl-NL"/>
        </w:rPr>
        <w:t>05</w:t>
      </w:r>
      <w:r w:rsidRPr="00BB67DD">
        <w:rPr>
          <w:sz w:val="28"/>
          <w:szCs w:val="28"/>
          <w:lang w:val="nl-NL"/>
        </w:rPr>
        <w:t xml:space="preserve"> tháng </w:t>
      </w:r>
      <w:r>
        <w:rPr>
          <w:sz w:val="28"/>
          <w:szCs w:val="28"/>
          <w:lang w:val="nl-NL"/>
        </w:rPr>
        <w:t>12</w:t>
      </w:r>
      <w:r w:rsidRPr="00BB67DD">
        <w:rPr>
          <w:sz w:val="28"/>
          <w:szCs w:val="28"/>
          <w:lang w:val="nl-NL"/>
        </w:rPr>
        <w:t xml:space="preserve"> năm 201</w:t>
      </w:r>
      <w:r>
        <w:rPr>
          <w:sz w:val="28"/>
          <w:szCs w:val="28"/>
          <w:lang w:val="nl-NL"/>
        </w:rPr>
        <w:t>7</w:t>
      </w:r>
      <w:r w:rsidRPr="00BB67DD">
        <w:rPr>
          <w:sz w:val="28"/>
          <w:szCs w:val="28"/>
          <w:lang w:val="nl-NL"/>
        </w:rPr>
        <w:t xml:space="preserve"> của Chi cục </w:t>
      </w:r>
      <w:r>
        <w:rPr>
          <w:sz w:val="28"/>
          <w:szCs w:val="28"/>
          <w:lang w:val="nl-NL"/>
        </w:rPr>
        <w:t xml:space="preserve">trưởng Chi cục </w:t>
      </w:r>
      <w:r w:rsidRPr="00BB67DD">
        <w:rPr>
          <w:sz w:val="28"/>
          <w:szCs w:val="28"/>
          <w:lang w:val="nl-NL"/>
        </w:rPr>
        <w:t>Thi hành án dân sự thành phố Kon Tum;</w:t>
      </w:r>
    </w:p>
    <w:p w:rsidR="00A20A91" w:rsidRDefault="00A20A91" w:rsidP="00A20A91">
      <w:pPr>
        <w:jc w:val="both"/>
        <w:rPr>
          <w:sz w:val="28"/>
          <w:szCs w:val="28"/>
        </w:rPr>
      </w:pPr>
      <w:r w:rsidRPr="00BB67DD">
        <w:rPr>
          <w:sz w:val="28"/>
          <w:szCs w:val="28"/>
          <w:lang w:val="nl-NL"/>
        </w:rPr>
        <w:tab/>
      </w: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số</w:t>
      </w:r>
      <w:proofErr w:type="spellEnd"/>
      <w:r>
        <w:rPr>
          <w:sz w:val="28"/>
          <w:szCs w:val="28"/>
        </w:rPr>
        <w:t xml:space="preserve"> 26/QĐ-CCTHADS </w:t>
      </w:r>
      <w:proofErr w:type="spellStart"/>
      <w:r>
        <w:rPr>
          <w:sz w:val="28"/>
          <w:szCs w:val="28"/>
        </w:rPr>
        <w:t>ngày</w:t>
      </w:r>
      <w:proofErr w:type="spellEnd"/>
      <w:r>
        <w:rPr>
          <w:sz w:val="28"/>
          <w:szCs w:val="28"/>
        </w:rPr>
        <w:t xml:space="preserve"> 09 </w:t>
      </w:r>
      <w:proofErr w:type="spellStart"/>
      <w:r>
        <w:rPr>
          <w:sz w:val="28"/>
          <w:szCs w:val="28"/>
        </w:rPr>
        <w:t>tháng</w:t>
      </w:r>
      <w:proofErr w:type="spellEnd"/>
      <w:r>
        <w:rPr>
          <w:sz w:val="28"/>
          <w:szCs w:val="28"/>
        </w:rPr>
        <w:t xml:space="preserve"> 04 </w:t>
      </w:r>
      <w:proofErr w:type="spellStart"/>
      <w:r>
        <w:rPr>
          <w:sz w:val="28"/>
          <w:szCs w:val="28"/>
        </w:rPr>
        <w:t>năm</w:t>
      </w:r>
      <w:proofErr w:type="spellEnd"/>
      <w:r>
        <w:rPr>
          <w:sz w:val="28"/>
          <w:szCs w:val="28"/>
        </w:rPr>
        <w:t xml:space="preserve"> 2018 </w:t>
      </w:r>
      <w:proofErr w:type="spellStart"/>
      <w:r>
        <w:rPr>
          <w:sz w:val="28"/>
          <w:szCs w:val="28"/>
        </w:rPr>
        <w:t>và</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số</w:t>
      </w:r>
      <w:proofErr w:type="spellEnd"/>
      <w:r>
        <w:rPr>
          <w:sz w:val="28"/>
          <w:szCs w:val="28"/>
        </w:rPr>
        <w:t xml:space="preserve"> 10/QĐ-CCTHADS </w:t>
      </w:r>
      <w:proofErr w:type="spellStart"/>
      <w:r>
        <w:rPr>
          <w:sz w:val="28"/>
          <w:szCs w:val="28"/>
        </w:rPr>
        <w:t>ngày</w:t>
      </w:r>
      <w:proofErr w:type="spellEnd"/>
      <w:r>
        <w:rPr>
          <w:sz w:val="28"/>
          <w:szCs w:val="28"/>
        </w:rPr>
        <w:t xml:space="preserve"> 11/5/2018 </w:t>
      </w:r>
      <w:proofErr w:type="spellStart"/>
      <w:r>
        <w:rPr>
          <w:sz w:val="28"/>
          <w:szCs w:val="28"/>
        </w:rPr>
        <w:t>của</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Kon</w:t>
      </w:r>
      <w:proofErr w:type="spellEnd"/>
      <w:r>
        <w:rPr>
          <w:sz w:val="28"/>
          <w:szCs w:val="28"/>
        </w:rPr>
        <w:t xml:space="preserve"> Tum, </w:t>
      </w:r>
      <w:proofErr w:type="spellStart"/>
      <w:r>
        <w:rPr>
          <w:sz w:val="28"/>
          <w:szCs w:val="28"/>
        </w:rPr>
        <w:t>tỉnh</w:t>
      </w:r>
      <w:proofErr w:type="spellEnd"/>
      <w:r>
        <w:rPr>
          <w:sz w:val="28"/>
          <w:szCs w:val="28"/>
        </w:rPr>
        <w:t xml:space="preserve"> </w:t>
      </w:r>
      <w:proofErr w:type="spellStart"/>
      <w:r>
        <w:rPr>
          <w:sz w:val="28"/>
          <w:szCs w:val="28"/>
        </w:rPr>
        <w:t>Kon</w:t>
      </w:r>
      <w:proofErr w:type="spellEnd"/>
      <w:r>
        <w:rPr>
          <w:sz w:val="28"/>
          <w:szCs w:val="28"/>
        </w:rPr>
        <w:t xml:space="preserve"> Tum;</w:t>
      </w:r>
    </w:p>
    <w:p w:rsidR="00A20A91" w:rsidRDefault="00A20A91" w:rsidP="00A20A91">
      <w:pPr>
        <w:jc w:val="both"/>
        <w:rPr>
          <w:sz w:val="28"/>
          <w:szCs w:val="28"/>
        </w:rPr>
      </w:pPr>
      <w:r>
        <w:rPr>
          <w:sz w:val="28"/>
          <w:szCs w:val="28"/>
        </w:rPr>
        <w:tab/>
      </w: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số</w:t>
      </w:r>
      <w:proofErr w:type="spellEnd"/>
      <w:r>
        <w:rPr>
          <w:sz w:val="28"/>
          <w:szCs w:val="28"/>
        </w:rPr>
        <w:t xml:space="preserve"> 1225/CV-CCTHADS </w:t>
      </w:r>
      <w:proofErr w:type="spellStart"/>
      <w:r>
        <w:rPr>
          <w:sz w:val="28"/>
          <w:szCs w:val="28"/>
        </w:rPr>
        <w:t>ngày</w:t>
      </w:r>
      <w:proofErr w:type="spellEnd"/>
      <w:r>
        <w:rPr>
          <w:sz w:val="28"/>
          <w:szCs w:val="28"/>
        </w:rPr>
        <w:t xml:space="preserve"> 16/11/2018 </w:t>
      </w:r>
      <w:proofErr w:type="spellStart"/>
      <w:r>
        <w:rPr>
          <w:sz w:val="28"/>
          <w:szCs w:val="28"/>
        </w:rPr>
        <w:t>của</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Kon</w:t>
      </w:r>
      <w:proofErr w:type="spellEnd"/>
      <w:r>
        <w:rPr>
          <w:sz w:val="28"/>
          <w:szCs w:val="28"/>
        </w:rPr>
        <w:t xml:space="preserve"> Tum;</w:t>
      </w:r>
    </w:p>
    <w:p w:rsidR="00A20A91" w:rsidRPr="00BB67DD" w:rsidRDefault="00A20A91" w:rsidP="00A20A91">
      <w:pPr>
        <w:spacing w:line="276" w:lineRule="auto"/>
        <w:jc w:val="both"/>
        <w:rPr>
          <w:sz w:val="28"/>
          <w:szCs w:val="28"/>
          <w:lang w:val="nl-NL"/>
        </w:rPr>
      </w:pPr>
      <w:r>
        <w:rPr>
          <w:sz w:val="28"/>
          <w:szCs w:val="28"/>
        </w:rPr>
        <w:tab/>
      </w: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số</w:t>
      </w:r>
      <w:proofErr w:type="spellEnd"/>
      <w:r>
        <w:rPr>
          <w:sz w:val="28"/>
          <w:szCs w:val="28"/>
        </w:rPr>
        <w:t xml:space="preserve"> 216/CV-CNVPĐKĐĐ </w:t>
      </w:r>
      <w:proofErr w:type="spellStart"/>
      <w:r>
        <w:rPr>
          <w:sz w:val="28"/>
          <w:szCs w:val="28"/>
        </w:rPr>
        <w:t>ngày</w:t>
      </w:r>
      <w:proofErr w:type="spellEnd"/>
      <w:r>
        <w:rPr>
          <w:sz w:val="28"/>
          <w:szCs w:val="28"/>
        </w:rPr>
        <w:t xml:space="preserve"> 28/12/2018 </w:t>
      </w:r>
      <w:proofErr w:type="spellStart"/>
      <w:r>
        <w:rPr>
          <w:sz w:val="28"/>
          <w:szCs w:val="28"/>
        </w:rPr>
        <w:t>của</w:t>
      </w:r>
      <w:proofErr w:type="spellEnd"/>
      <w:r>
        <w:rPr>
          <w:sz w:val="28"/>
          <w:szCs w:val="28"/>
        </w:rPr>
        <w:t xml:space="preserve"> Chi </w:t>
      </w:r>
      <w:proofErr w:type="spellStart"/>
      <w:r>
        <w:rPr>
          <w:sz w:val="28"/>
          <w:szCs w:val="28"/>
        </w:rPr>
        <w:t>nhánh</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đai</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Kon</w:t>
      </w:r>
      <w:proofErr w:type="spellEnd"/>
      <w:r>
        <w:rPr>
          <w:sz w:val="28"/>
          <w:szCs w:val="28"/>
        </w:rPr>
        <w:t xml:space="preserve"> Tum;</w:t>
      </w:r>
    </w:p>
    <w:p w:rsidR="00A20A91" w:rsidRPr="00A20A91" w:rsidRDefault="00A20A91" w:rsidP="00A20A91">
      <w:pPr>
        <w:spacing w:line="276" w:lineRule="auto"/>
        <w:ind w:firstLine="720"/>
        <w:jc w:val="both"/>
        <w:rPr>
          <w:sz w:val="28"/>
          <w:szCs w:val="28"/>
          <w:lang w:val="nl-NL"/>
        </w:rPr>
      </w:pPr>
      <w:r w:rsidRPr="00BB67DD">
        <w:rPr>
          <w:sz w:val="28"/>
          <w:szCs w:val="28"/>
          <w:lang w:val="nl-NL"/>
        </w:rPr>
        <w:t xml:space="preserve">Căn cứ kết quả thẩm định giá ngày </w:t>
      </w:r>
      <w:r>
        <w:rPr>
          <w:sz w:val="28"/>
          <w:szCs w:val="28"/>
          <w:lang w:val="nl-NL"/>
        </w:rPr>
        <w:t>22</w:t>
      </w:r>
      <w:r w:rsidRPr="00BB67DD">
        <w:rPr>
          <w:sz w:val="28"/>
          <w:szCs w:val="28"/>
          <w:lang w:val="nl-NL"/>
        </w:rPr>
        <w:t xml:space="preserve"> tháng </w:t>
      </w:r>
      <w:r>
        <w:rPr>
          <w:sz w:val="28"/>
          <w:szCs w:val="28"/>
          <w:lang w:val="nl-NL"/>
        </w:rPr>
        <w:t>5</w:t>
      </w:r>
      <w:r w:rsidRPr="00BB67DD">
        <w:rPr>
          <w:sz w:val="28"/>
          <w:szCs w:val="28"/>
          <w:lang w:val="nl-NL"/>
        </w:rPr>
        <w:t xml:space="preserve"> năm 201</w:t>
      </w:r>
      <w:r>
        <w:rPr>
          <w:sz w:val="28"/>
          <w:szCs w:val="28"/>
          <w:lang w:val="nl-NL"/>
        </w:rPr>
        <w:t>9</w:t>
      </w:r>
      <w:r w:rsidRPr="00BB67DD">
        <w:rPr>
          <w:sz w:val="28"/>
          <w:szCs w:val="28"/>
          <w:lang w:val="nl-NL"/>
        </w:rPr>
        <w:t xml:space="preserve"> của Công ty cổ phần thẩm định giá </w:t>
      </w:r>
      <w:r>
        <w:rPr>
          <w:sz w:val="28"/>
          <w:szCs w:val="28"/>
          <w:lang w:val="nl-NL"/>
        </w:rPr>
        <w:t>BTCVALUE địa chỉ: Tòa nhà BTCVALUE số 93 Khúc Thừa Dụ, Dịch Vọng, Cầu Giấy, Hà Nội.</w:t>
      </w:r>
    </w:p>
    <w:p w:rsidR="00A20A91" w:rsidRDefault="00A20A91" w:rsidP="00A20A91">
      <w:pPr>
        <w:spacing w:before="120"/>
        <w:ind w:firstLine="851"/>
        <w:jc w:val="both"/>
        <w:rPr>
          <w:sz w:val="28"/>
          <w:szCs w:val="28"/>
          <w:lang w:val="nl-NL"/>
        </w:rPr>
      </w:pPr>
      <w:r>
        <w:rPr>
          <w:sz w:val="28"/>
          <w:szCs w:val="28"/>
          <w:lang w:val="nl-NL"/>
        </w:rPr>
        <w:t>Do các đương sự không thỏa thuận được về tổ chức bán đấu giá nên Chấp hành viên Chi cục Thi hành án dân sự thành phố Kon Tum thông báo để các tổ chức bán đấu giá tài sản có đủ điều kiện trên địa bàn tỉnh Kon Tum, tham gia đăng ký tổ chức bán đấu giá tài sản để ký hợp đồng dịch vụ bán đấu giá tài sản đã kê  biên gồm các tài sản sau:</w:t>
      </w:r>
    </w:p>
    <w:p w:rsidR="00A20A91" w:rsidRPr="003149F7" w:rsidRDefault="00A20A91" w:rsidP="00A20A91">
      <w:pPr>
        <w:spacing w:before="120"/>
        <w:ind w:firstLine="720"/>
        <w:jc w:val="both"/>
        <w:rPr>
          <w:b/>
          <w:sz w:val="28"/>
          <w:szCs w:val="28"/>
          <w:lang w:val="nl-NL"/>
        </w:rPr>
      </w:pPr>
      <w:r w:rsidRPr="003149F7">
        <w:rPr>
          <w:b/>
          <w:sz w:val="28"/>
          <w:szCs w:val="28"/>
          <w:lang w:val="nl-NL"/>
        </w:rPr>
        <w:t>1. Cơ quan có tài sản bán đấu giá:</w:t>
      </w:r>
    </w:p>
    <w:p w:rsidR="00A20A91" w:rsidRDefault="00A20A91" w:rsidP="00A20A91">
      <w:pPr>
        <w:spacing w:before="120"/>
        <w:ind w:firstLine="720"/>
        <w:jc w:val="both"/>
        <w:rPr>
          <w:sz w:val="28"/>
          <w:szCs w:val="28"/>
          <w:lang w:val="nl-NL"/>
        </w:rPr>
      </w:pPr>
      <w:r>
        <w:rPr>
          <w:sz w:val="28"/>
          <w:szCs w:val="28"/>
          <w:lang w:val="nl-NL"/>
        </w:rPr>
        <w:t xml:space="preserve">- </w:t>
      </w:r>
      <w:r w:rsidRPr="00A20A91">
        <w:rPr>
          <w:sz w:val="28"/>
          <w:szCs w:val="28"/>
          <w:lang w:val="nl-NL"/>
        </w:rPr>
        <w:t xml:space="preserve">Chi cục Thi hành án dân sự Thành phố Kon Tum, tỉnh Kon Tum. </w:t>
      </w:r>
    </w:p>
    <w:p w:rsidR="00A20A91" w:rsidRDefault="00A20A91" w:rsidP="00A20A91">
      <w:pPr>
        <w:spacing w:before="120"/>
        <w:ind w:firstLine="720"/>
        <w:jc w:val="both"/>
        <w:rPr>
          <w:sz w:val="28"/>
          <w:szCs w:val="28"/>
          <w:lang w:val="nl-NL"/>
        </w:rPr>
      </w:pPr>
      <w:r>
        <w:rPr>
          <w:sz w:val="28"/>
          <w:szCs w:val="28"/>
          <w:lang w:val="nl-NL"/>
        </w:rPr>
        <w:t xml:space="preserve">- </w:t>
      </w:r>
      <w:r w:rsidRPr="00A20A91">
        <w:rPr>
          <w:sz w:val="28"/>
          <w:szCs w:val="28"/>
          <w:lang w:val="nl-NL"/>
        </w:rPr>
        <w:t xml:space="preserve">Địa chỉ: Số 01 Bùi Văn Nê, phường Duy Tân, thành phố </w:t>
      </w:r>
      <w:r>
        <w:rPr>
          <w:sz w:val="28"/>
          <w:szCs w:val="28"/>
          <w:lang w:val="nl-NL"/>
        </w:rPr>
        <w:t>Ko</w:t>
      </w:r>
      <w:r w:rsidRPr="00A20A91">
        <w:rPr>
          <w:sz w:val="28"/>
          <w:szCs w:val="28"/>
          <w:lang w:val="nl-NL"/>
        </w:rPr>
        <w:t>n Tum, tỉnh Kon Tum</w:t>
      </w:r>
      <w:r>
        <w:rPr>
          <w:sz w:val="28"/>
          <w:szCs w:val="28"/>
          <w:lang w:val="nl-NL"/>
        </w:rPr>
        <w:t>.</w:t>
      </w:r>
    </w:p>
    <w:p w:rsidR="00A20A91" w:rsidRPr="003149F7" w:rsidRDefault="00A20A91" w:rsidP="00A20A91">
      <w:pPr>
        <w:spacing w:before="120"/>
        <w:ind w:firstLine="720"/>
        <w:jc w:val="both"/>
        <w:rPr>
          <w:b/>
          <w:sz w:val="28"/>
          <w:szCs w:val="28"/>
          <w:lang w:val="nl-NL"/>
        </w:rPr>
      </w:pPr>
      <w:r w:rsidRPr="003149F7">
        <w:rPr>
          <w:b/>
          <w:sz w:val="28"/>
          <w:szCs w:val="28"/>
          <w:lang w:val="nl-NL"/>
        </w:rPr>
        <w:t>2. Thông tin và giá khởi điểm về tài sản bán đấu giá:</w:t>
      </w:r>
    </w:p>
    <w:p w:rsidR="0025189F" w:rsidRPr="0025189F" w:rsidRDefault="0025189F" w:rsidP="0025189F">
      <w:pPr>
        <w:spacing w:before="120"/>
        <w:ind w:firstLine="720"/>
        <w:jc w:val="both"/>
        <w:rPr>
          <w:sz w:val="28"/>
          <w:szCs w:val="28"/>
          <w:lang w:val="nl-NL"/>
        </w:rPr>
      </w:pPr>
      <w:r>
        <w:rPr>
          <w:sz w:val="28"/>
          <w:szCs w:val="28"/>
          <w:lang w:val="nl-NL"/>
        </w:rPr>
        <w:t xml:space="preserve">- Tài sản được bán đấu giá gồm: </w:t>
      </w:r>
      <w:r w:rsidRPr="004560B9">
        <w:rPr>
          <w:sz w:val="28"/>
          <w:szCs w:val="28"/>
          <w:lang w:val="nl-NL"/>
        </w:rPr>
        <w:t>Quyền sử dụng đất và tài sản gắn liền với đất bị kê biên gồm</w:t>
      </w:r>
      <w:r w:rsidRPr="004560B9">
        <w:rPr>
          <w:sz w:val="28"/>
          <w:szCs w:val="28"/>
        </w:rPr>
        <w:t xml:space="preserve">: </w:t>
      </w:r>
      <w:r w:rsidRPr="000F788E">
        <w:rPr>
          <w:sz w:val="28"/>
          <w:szCs w:val="28"/>
          <w:lang w:val="nl-NL"/>
        </w:rPr>
        <w:t>Quyền sử dụng đất tọa lạc tại thửa đất số 12-1, tờ bản đồ số 5,</w:t>
      </w:r>
      <w:r>
        <w:rPr>
          <w:sz w:val="28"/>
          <w:szCs w:val="28"/>
          <w:lang w:val="nl-NL"/>
        </w:rPr>
        <w:t xml:space="preserve"> địa chỉ thửa đất tại:</w:t>
      </w:r>
      <w:r w:rsidRPr="000F788E">
        <w:rPr>
          <w:sz w:val="28"/>
          <w:szCs w:val="28"/>
          <w:lang w:val="nl-NL"/>
        </w:rPr>
        <w:t xml:space="preserve"> tổ 3, đường quốc Lộ 14, phường Trần Hưng Đạo, thị xã Kon Tum (nay là thành phố Kon Tum), tỉnh Kon Tum theo giấy chứng nhận quyền sử dụng đất số AK 512822, số vào sổ cấp giấy chứng nhận số H00389 do UBND thị xã Kon Tum (nay là thành phố Kon Tum), tỉnh Kon Tum cấp ngày 04/01/2008 và tài sản gắn liền với quyền sử dụng đất</w:t>
      </w:r>
      <w:r>
        <w:rPr>
          <w:sz w:val="28"/>
          <w:szCs w:val="28"/>
          <w:lang w:val="nl-NL"/>
        </w:rPr>
        <w:t xml:space="preserve"> mang tên </w:t>
      </w:r>
      <w:proofErr w:type="spellStart"/>
      <w:r>
        <w:rPr>
          <w:b/>
          <w:sz w:val="28"/>
          <w:szCs w:val="28"/>
        </w:rPr>
        <w:t>Ô</w:t>
      </w:r>
      <w:r w:rsidRPr="001801D8">
        <w:rPr>
          <w:b/>
          <w:sz w:val="28"/>
          <w:szCs w:val="28"/>
        </w:rPr>
        <w:t>ng</w:t>
      </w:r>
      <w:proofErr w:type="spellEnd"/>
      <w:r w:rsidRPr="001801D8">
        <w:rPr>
          <w:b/>
          <w:sz w:val="28"/>
          <w:szCs w:val="28"/>
        </w:rPr>
        <w:t xml:space="preserve"> </w:t>
      </w:r>
      <w:proofErr w:type="spellStart"/>
      <w:r w:rsidRPr="001801D8">
        <w:rPr>
          <w:b/>
          <w:sz w:val="28"/>
          <w:szCs w:val="28"/>
        </w:rPr>
        <w:t>Hoàng</w:t>
      </w:r>
      <w:proofErr w:type="spellEnd"/>
      <w:r w:rsidRPr="001801D8">
        <w:rPr>
          <w:b/>
          <w:sz w:val="28"/>
          <w:szCs w:val="28"/>
        </w:rPr>
        <w:t xml:space="preserve"> </w:t>
      </w:r>
      <w:proofErr w:type="spellStart"/>
      <w:r w:rsidRPr="001801D8">
        <w:rPr>
          <w:b/>
          <w:sz w:val="28"/>
          <w:szCs w:val="28"/>
        </w:rPr>
        <w:t>Văn</w:t>
      </w:r>
      <w:proofErr w:type="spellEnd"/>
      <w:r w:rsidRPr="001801D8">
        <w:rPr>
          <w:b/>
          <w:sz w:val="28"/>
          <w:szCs w:val="28"/>
        </w:rPr>
        <w:t xml:space="preserve"> </w:t>
      </w:r>
      <w:proofErr w:type="spellStart"/>
      <w:r w:rsidRPr="001801D8">
        <w:rPr>
          <w:b/>
          <w:sz w:val="28"/>
          <w:szCs w:val="28"/>
        </w:rPr>
        <w:t>Hùng</w:t>
      </w:r>
      <w:proofErr w:type="spellEnd"/>
      <w:r w:rsidRPr="001801D8">
        <w:rPr>
          <w:b/>
          <w:sz w:val="28"/>
          <w:szCs w:val="28"/>
        </w:rPr>
        <w:t xml:space="preserve"> </w:t>
      </w:r>
      <w:proofErr w:type="spellStart"/>
      <w:r w:rsidRPr="001801D8">
        <w:rPr>
          <w:b/>
          <w:sz w:val="28"/>
          <w:szCs w:val="28"/>
        </w:rPr>
        <w:t>và</w:t>
      </w:r>
      <w:proofErr w:type="spellEnd"/>
      <w:r w:rsidRPr="001801D8">
        <w:rPr>
          <w:b/>
          <w:sz w:val="28"/>
          <w:szCs w:val="28"/>
        </w:rPr>
        <w:t xml:space="preserve"> </w:t>
      </w:r>
      <w:proofErr w:type="spellStart"/>
      <w:r w:rsidRPr="001801D8">
        <w:rPr>
          <w:b/>
          <w:sz w:val="28"/>
          <w:szCs w:val="28"/>
        </w:rPr>
        <w:t>bà</w:t>
      </w:r>
      <w:proofErr w:type="spellEnd"/>
      <w:r w:rsidRPr="001801D8">
        <w:rPr>
          <w:b/>
          <w:sz w:val="28"/>
          <w:szCs w:val="28"/>
        </w:rPr>
        <w:t xml:space="preserve"> </w:t>
      </w:r>
      <w:proofErr w:type="spellStart"/>
      <w:r w:rsidRPr="001801D8">
        <w:rPr>
          <w:b/>
          <w:sz w:val="28"/>
          <w:szCs w:val="28"/>
        </w:rPr>
        <w:t>Lê</w:t>
      </w:r>
      <w:proofErr w:type="spellEnd"/>
      <w:r w:rsidRPr="001801D8">
        <w:rPr>
          <w:b/>
          <w:sz w:val="28"/>
          <w:szCs w:val="28"/>
        </w:rPr>
        <w:t xml:space="preserve"> </w:t>
      </w:r>
      <w:proofErr w:type="spellStart"/>
      <w:r w:rsidRPr="001801D8">
        <w:rPr>
          <w:b/>
          <w:sz w:val="28"/>
          <w:szCs w:val="28"/>
        </w:rPr>
        <w:t>Thị</w:t>
      </w:r>
      <w:proofErr w:type="spellEnd"/>
      <w:r w:rsidRPr="001801D8">
        <w:rPr>
          <w:b/>
          <w:sz w:val="28"/>
          <w:szCs w:val="28"/>
        </w:rPr>
        <w:t xml:space="preserve"> </w:t>
      </w:r>
      <w:proofErr w:type="spellStart"/>
      <w:r w:rsidRPr="001801D8">
        <w:rPr>
          <w:b/>
          <w:sz w:val="28"/>
          <w:szCs w:val="28"/>
        </w:rPr>
        <w:t>Thúy</w:t>
      </w:r>
      <w:proofErr w:type="spellEnd"/>
      <w:r w:rsidRPr="001801D8">
        <w:rPr>
          <w:b/>
          <w:sz w:val="28"/>
          <w:szCs w:val="28"/>
        </w:rPr>
        <w:t xml:space="preserve"> </w:t>
      </w:r>
      <w:proofErr w:type="spellStart"/>
      <w:r w:rsidRPr="001801D8">
        <w:rPr>
          <w:b/>
          <w:sz w:val="28"/>
          <w:szCs w:val="28"/>
        </w:rPr>
        <w:t>Liễu</w:t>
      </w:r>
      <w:proofErr w:type="spellEnd"/>
      <w:r>
        <w:rPr>
          <w:b/>
          <w:sz w:val="28"/>
          <w:szCs w:val="28"/>
        </w:rPr>
        <w:t xml:space="preserve"> </w:t>
      </w:r>
      <w:r>
        <w:rPr>
          <w:sz w:val="28"/>
          <w:szCs w:val="28"/>
        </w:rPr>
        <w:t>(</w:t>
      </w:r>
      <w:proofErr w:type="spellStart"/>
      <w:r>
        <w:rPr>
          <w:sz w:val="28"/>
          <w:szCs w:val="28"/>
        </w:rPr>
        <w:t>tài</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biên</w:t>
      </w:r>
      <w:proofErr w:type="spellEnd"/>
      <w:r>
        <w:rPr>
          <w:sz w:val="28"/>
          <w:szCs w:val="28"/>
        </w:rPr>
        <w:t>).</w:t>
      </w:r>
    </w:p>
    <w:p w:rsidR="0025189F" w:rsidRDefault="0025189F" w:rsidP="0025189F">
      <w:pPr>
        <w:spacing w:before="120"/>
        <w:ind w:firstLine="720"/>
        <w:jc w:val="both"/>
        <w:rPr>
          <w:sz w:val="28"/>
          <w:szCs w:val="28"/>
          <w:lang w:val="nl-NL"/>
        </w:rPr>
      </w:pPr>
      <w:r>
        <w:rPr>
          <w:sz w:val="28"/>
          <w:szCs w:val="28"/>
          <w:lang w:val="nl-NL"/>
        </w:rPr>
        <w:lastRenderedPageBreak/>
        <w:t xml:space="preserve">- </w:t>
      </w:r>
      <w:r w:rsidRPr="00BB67DD">
        <w:rPr>
          <w:sz w:val="28"/>
          <w:szCs w:val="28"/>
          <w:lang w:val="nl-NL"/>
        </w:rPr>
        <w:t xml:space="preserve">Giá tài sản đã thẩm định: </w:t>
      </w:r>
      <w:r w:rsidRPr="00C332F6">
        <w:rPr>
          <w:b/>
          <w:sz w:val="28"/>
          <w:szCs w:val="28"/>
          <w:lang w:val="nl-NL"/>
        </w:rPr>
        <w:t>5.579.</w:t>
      </w:r>
      <w:r>
        <w:rPr>
          <w:b/>
          <w:sz w:val="28"/>
          <w:szCs w:val="28"/>
          <w:lang w:val="nl-NL"/>
        </w:rPr>
        <w:t>000.000</w:t>
      </w:r>
      <w:r w:rsidRPr="00BB67DD">
        <w:rPr>
          <w:b/>
          <w:sz w:val="28"/>
          <w:szCs w:val="28"/>
          <w:lang w:val="nl-NL"/>
        </w:rPr>
        <w:t xml:space="preserve"> đồng</w:t>
      </w:r>
      <w:r w:rsidRPr="00BB67DD">
        <w:rPr>
          <w:sz w:val="28"/>
          <w:szCs w:val="28"/>
          <w:lang w:val="nl-NL"/>
        </w:rPr>
        <w:t xml:space="preserve"> </w:t>
      </w:r>
      <w:r w:rsidRPr="000D541E">
        <w:rPr>
          <w:i/>
          <w:sz w:val="28"/>
          <w:szCs w:val="28"/>
          <w:lang w:val="nl-NL"/>
        </w:rPr>
        <w:t>(</w:t>
      </w:r>
      <w:r>
        <w:rPr>
          <w:i/>
          <w:sz w:val="28"/>
          <w:szCs w:val="28"/>
          <w:lang w:val="nl-NL"/>
        </w:rPr>
        <w:t xml:space="preserve">Năm </w:t>
      </w:r>
      <w:r w:rsidRPr="000D541E">
        <w:rPr>
          <w:i/>
          <w:sz w:val="28"/>
          <w:szCs w:val="28"/>
          <w:lang w:val="nl-NL"/>
        </w:rPr>
        <w:t xml:space="preserve">tỷ, </w:t>
      </w:r>
      <w:r>
        <w:rPr>
          <w:i/>
          <w:sz w:val="28"/>
          <w:szCs w:val="28"/>
          <w:lang w:val="nl-NL"/>
        </w:rPr>
        <w:t xml:space="preserve">năm trăm </w:t>
      </w:r>
      <w:r w:rsidRPr="000D541E">
        <w:rPr>
          <w:i/>
          <w:sz w:val="28"/>
          <w:szCs w:val="28"/>
          <w:lang w:val="nl-NL"/>
        </w:rPr>
        <w:t xml:space="preserve">bảy </w:t>
      </w:r>
      <w:r>
        <w:rPr>
          <w:i/>
          <w:sz w:val="28"/>
          <w:szCs w:val="28"/>
          <w:lang w:val="nl-NL"/>
        </w:rPr>
        <w:t xml:space="preserve">mươi chín </w:t>
      </w:r>
      <w:r w:rsidRPr="000D541E">
        <w:rPr>
          <w:i/>
          <w:sz w:val="28"/>
          <w:szCs w:val="28"/>
          <w:lang w:val="nl-NL"/>
        </w:rPr>
        <w:t>triệu, đồng</w:t>
      </w:r>
      <w:r>
        <w:rPr>
          <w:i/>
          <w:sz w:val="28"/>
          <w:szCs w:val="28"/>
          <w:lang w:val="nl-NL"/>
        </w:rPr>
        <w:t xml:space="preserve"> chẵn</w:t>
      </w:r>
      <w:r w:rsidRPr="00BB67DD">
        <w:rPr>
          <w:sz w:val="28"/>
          <w:szCs w:val="28"/>
          <w:lang w:val="nl-NL"/>
        </w:rPr>
        <w:t>).</w:t>
      </w:r>
    </w:p>
    <w:p w:rsidR="0025189F" w:rsidRPr="003149F7" w:rsidRDefault="0025189F" w:rsidP="0025189F">
      <w:pPr>
        <w:spacing w:before="120"/>
        <w:ind w:firstLine="720"/>
        <w:jc w:val="both"/>
        <w:rPr>
          <w:b/>
          <w:sz w:val="28"/>
          <w:szCs w:val="28"/>
          <w:lang w:val="nl-NL"/>
        </w:rPr>
      </w:pPr>
      <w:r w:rsidRPr="003149F7">
        <w:rPr>
          <w:b/>
          <w:sz w:val="28"/>
          <w:szCs w:val="28"/>
          <w:lang w:val="nl-NL"/>
        </w:rPr>
        <w:t xml:space="preserve">3. Tiêu chí lựa chọn tổ chức đấu giá tài sản: </w:t>
      </w:r>
    </w:p>
    <w:p w:rsidR="0025189F" w:rsidRDefault="0025189F" w:rsidP="0025189F">
      <w:pPr>
        <w:spacing w:before="120"/>
        <w:ind w:firstLine="720"/>
        <w:jc w:val="both"/>
        <w:rPr>
          <w:sz w:val="28"/>
          <w:szCs w:val="28"/>
          <w:lang w:val="nl-NL"/>
        </w:rPr>
      </w:pPr>
      <w:r>
        <w:rPr>
          <w:sz w:val="28"/>
          <w:szCs w:val="28"/>
          <w:lang w:val="nl-NL"/>
        </w:rPr>
        <w:t>- Có trụ sở địa chỉ rõ ràng, có trang thiết bị cần thiết đảm bảo cho việc đấu giá tài sản;</w:t>
      </w:r>
    </w:p>
    <w:p w:rsidR="0025189F" w:rsidRDefault="0025189F" w:rsidP="0025189F">
      <w:pPr>
        <w:spacing w:before="120"/>
        <w:ind w:firstLine="720"/>
        <w:jc w:val="both"/>
        <w:rPr>
          <w:sz w:val="28"/>
          <w:szCs w:val="28"/>
          <w:lang w:val="nl-NL"/>
        </w:rPr>
      </w:pPr>
      <w:r>
        <w:rPr>
          <w:sz w:val="28"/>
          <w:szCs w:val="28"/>
          <w:lang w:val="nl-NL"/>
        </w:rPr>
        <w:t>- Có phương án đấu giá khả thi, hiệu quả.</w:t>
      </w:r>
    </w:p>
    <w:p w:rsidR="0025189F" w:rsidRDefault="0025189F" w:rsidP="0025189F">
      <w:pPr>
        <w:spacing w:before="120"/>
        <w:ind w:firstLine="720"/>
        <w:jc w:val="both"/>
        <w:rPr>
          <w:sz w:val="28"/>
          <w:szCs w:val="28"/>
          <w:lang w:val="nl-NL"/>
        </w:rPr>
      </w:pPr>
      <w:r>
        <w:rPr>
          <w:sz w:val="28"/>
          <w:szCs w:val="28"/>
          <w:lang w:val="nl-NL"/>
        </w:rPr>
        <w:t>- Hồ sơ pháp lý: theo quy định của pháp luật và có tên trong danh sách các tổ chức đấu giá tài sản do Bộ Tư pháp công bố.</w:t>
      </w:r>
    </w:p>
    <w:p w:rsidR="0025189F" w:rsidRPr="003149F7" w:rsidRDefault="0025189F" w:rsidP="0025189F">
      <w:pPr>
        <w:spacing w:before="120"/>
        <w:ind w:firstLine="720"/>
        <w:jc w:val="both"/>
        <w:rPr>
          <w:b/>
          <w:sz w:val="28"/>
          <w:szCs w:val="28"/>
          <w:lang w:val="nl-NL"/>
        </w:rPr>
      </w:pPr>
      <w:r w:rsidRPr="003149F7">
        <w:rPr>
          <w:b/>
          <w:sz w:val="28"/>
          <w:szCs w:val="28"/>
          <w:lang w:val="nl-NL"/>
        </w:rPr>
        <w:t>4. Hồ sơ đăng ký của tổ chức đấu giá tài sản:</w:t>
      </w:r>
    </w:p>
    <w:p w:rsidR="0025189F" w:rsidRDefault="0025189F" w:rsidP="0025189F">
      <w:pPr>
        <w:spacing w:before="120"/>
        <w:ind w:firstLine="720"/>
        <w:jc w:val="both"/>
        <w:rPr>
          <w:sz w:val="28"/>
          <w:szCs w:val="28"/>
          <w:lang w:val="nl-NL"/>
        </w:rPr>
      </w:pPr>
      <w:r>
        <w:rPr>
          <w:sz w:val="28"/>
          <w:szCs w:val="28"/>
          <w:lang w:val="nl-NL"/>
        </w:rPr>
        <w:t xml:space="preserve">- Hồ sơ pháp lý, </w:t>
      </w:r>
      <w:r w:rsidR="003149F7">
        <w:rPr>
          <w:sz w:val="28"/>
          <w:szCs w:val="28"/>
          <w:lang w:val="nl-NL"/>
        </w:rPr>
        <w:t>năng lực kinh nghiệm của tổ chức đấu giá tài sản.</w:t>
      </w:r>
    </w:p>
    <w:p w:rsidR="003149F7" w:rsidRDefault="003149F7" w:rsidP="0025189F">
      <w:pPr>
        <w:spacing w:before="120"/>
        <w:ind w:firstLine="720"/>
        <w:jc w:val="both"/>
        <w:rPr>
          <w:sz w:val="28"/>
          <w:szCs w:val="28"/>
          <w:lang w:val="nl-NL"/>
        </w:rPr>
      </w:pPr>
      <w:r>
        <w:rPr>
          <w:sz w:val="28"/>
          <w:szCs w:val="28"/>
          <w:lang w:val="nl-NL"/>
        </w:rPr>
        <w:t>- Phương án đấu giá tài sản, mức thù lao, chi phí, dịch vụ đấu giá tài sản trong trường đấu giá không thành và đấu giá thành.</w:t>
      </w:r>
    </w:p>
    <w:p w:rsidR="00A20A91" w:rsidRDefault="003149F7" w:rsidP="003149F7">
      <w:pPr>
        <w:spacing w:before="120"/>
        <w:ind w:firstLine="720"/>
        <w:jc w:val="both"/>
        <w:rPr>
          <w:sz w:val="28"/>
          <w:szCs w:val="28"/>
          <w:lang w:val="nl-NL"/>
        </w:rPr>
      </w:pPr>
      <w:r w:rsidRPr="003149F7">
        <w:rPr>
          <w:b/>
          <w:sz w:val="28"/>
          <w:szCs w:val="28"/>
          <w:lang w:val="nl-NL"/>
        </w:rPr>
        <w:t>5.</w:t>
      </w:r>
      <w:r w:rsidR="00A20A91" w:rsidRPr="003149F7">
        <w:rPr>
          <w:b/>
          <w:sz w:val="28"/>
          <w:szCs w:val="28"/>
          <w:lang w:val="nl-NL"/>
        </w:rPr>
        <w:t xml:space="preserve"> Thời gian tham gia đăng ký:</w:t>
      </w:r>
      <w:r w:rsidR="00A20A91">
        <w:rPr>
          <w:sz w:val="28"/>
          <w:szCs w:val="28"/>
          <w:lang w:val="nl-NL"/>
        </w:rPr>
        <w:t xml:space="preserve"> kể từ ngày Thông báo cho đến hết ngày </w:t>
      </w:r>
      <w:r>
        <w:rPr>
          <w:sz w:val="28"/>
          <w:szCs w:val="28"/>
          <w:lang w:val="nl-NL"/>
        </w:rPr>
        <w:t>21/6</w:t>
      </w:r>
      <w:r w:rsidR="00A20A91">
        <w:rPr>
          <w:sz w:val="28"/>
          <w:szCs w:val="28"/>
          <w:lang w:val="nl-NL"/>
        </w:rPr>
        <w:t>/201</w:t>
      </w:r>
      <w:r>
        <w:rPr>
          <w:sz w:val="28"/>
          <w:szCs w:val="28"/>
          <w:lang w:val="nl-NL"/>
        </w:rPr>
        <w:t>9</w:t>
      </w:r>
      <w:r w:rsidR="00A20A91">
        <w:rPr>
          <w:sz w:val="28"/>
          <w:szCs w:val="28"/>
          <w:lang w:val="nl-NL"/>
        </w:rPr>
        <w:t>.</w:t>
      </w:r>
    </w:p>
    <w:p w:rsidR="00A20A91" w:rsidRDefault="00A20A91" w:rsidP="00A20A91">
      <w:pPr>
        <w:spacing w:before="120"/>
        <w:ind w:firstLine="851"/>
        <w:jc w:val="both"/>
        <w:rPr>
          <w:b/>
          <w:sz w:val="26"/>
          <w:szCs w:val="26"/>
          <w:lang w:val="nl-NL"/>
        </w:rPr>
      </w:pPr>
      <w:r>
        <w:rPr>
          <w:sz w:val="28"/>
          <w:szCs w:val="28"/>
          <w:lang w:val="nl-NL"/>
        </w:rPr>
        <w:t xml:space="preserve">- Địa điểm nộp hồ sơ đăng ký tham gia tổ chức đấu giá: Chi cục Thi hành án dân sự thành phố Kon Tum, tỉnh Kon Tum - 01 Bùi Văn Nê, tổ1, phường Duy Tân, thành phố Kon Tum, tỉnh Kon Tum. </w:t>
      </w:r>
      <w:r>
        <w:rPr>
          <w:sz w:val="28"/>
          <w:szCs w:val="28"/>
          <w:lang w:val="nl-NL"/>
        </w:rPr>
        <w:tab/>
      </w:r>
      <w:r>
        <w:rPr>
          <w:sz w:val="28"/>
          <w:szCs w:val="28"/>
          <w:lang w:val="nl-NL"/>
        </w:rPr>
        <w:tab/>
      </w:r>
    </w:p>
    <w:p w:rsidR="00A20A91" w:rsidRDefault="00775C23" w:rsidP="00A20A91">
      <w:pPr>
        <w:spacing w:before="120"/>
        <w:ind w:firstLine="851"/>
        <w:jc w:val="both"/>
        <w:rPr>
          <w:sz w:val="28"/>
          <w:szCs w:val="28"/>
          <w:lang w:val="nl-NL"/>
        </w:rPr>
      </w:pPr>
      <w:r>
        <w:rPr>
          <w:sz w:val="28"/>
          <w:szCs w:val="28"/>
          <w:lang w:val="nl-NL"/>
        </w:rPr>
        <w:t>Vậy</w:t>
      </w:r>
      <w:r w:rsidR="00A20A91">
        <w:rPr>
          <w:sz w:val="28"/>
          <w:szCs w:val="28"/>
          <w:lang w:val="nl-NL"/>
        </w:rPr>
        <w:t>,</w:t>
      </w:r>
      <w:r>
        <w:rPr>
          <w:sz w:val="28"/>
          <w:szCs w:val="28"/>
          <w:lang w:val="nl-NL"/>
        </w:rPr>
        <w:t xml:space="preserve"> </w:t>
      </w:r>
      <w:r w:rsidR="00A20A91">
        <w:rPr>
          <w:sz w:val="28"/>
          <w:szCs w:val="28"/>
          <w:lang w:val="nl-NL"/>
        </w:rPr>
        <w:t>Chi cục thi hành án dân sự thành phố Kon Tum thông báo cho các tổ chức bán đấu giá có đủ tiêu chuẩn theo quy định của khoản 4, Điều 56 Luật đấu giá tài sản năm 2016 liên hệ với Chi cục thi hành án dân sự thành phố Kon Tum, để hợp đồng dịch vụ bán đấu giá tài sản nói trên./.</w:t>
      </w:r>
    </w:p>
    <w:p w:rsidR="00A20A91" w:rsidRDefault="00A20A91" w:rsidP="00A20A91">
      <w:pPr>
        <w:spacing w:before="120"/>
        <w:ind w:firstLine="851"/>
        <w:jc w:val="both"/>
        <w:rPr>
          <w:sz w:val="28"/>
          <w:szCs w:val="28"/>
          <w:lang w:val="nl-NL"/>
        </w:rPr>
      </w:pPr>
      <w:r>
        <w:rPr>
          <w:sz w:val="28"/>
          <w:szCs w:val="28"/>
          <w:lang w:val="nl-NL"/>
        </w:rPr>
        <w:t xml:space="preserve"> </w:t>
      </w:r>
      <w:r>
        <w:rPr>
          <w:sz w:val="28"/>
          <w:szCs w:val="28"/>
          <w:lang w:val="nl-NL"/>
        </w:rPr>
        <w:tab/>
        <w:t xml:space="preserve">    </w:t>
      </w:r>
    </w:p>
    <w:tbl>
      <w:tblPr>
        <w:tblW w:w="0" w:type="auto"/>
        <w:tblLook w:val="04A0" w:firstRow="1" w:lastRow="0" w:firstColumn="1" w:lastColumn="0" w:noHBand="0" w:noVBand="1"/>
      </w:tblPr>
      <w:tblGrid>
        <w:gridCol w:w="4698"/>
        <w:gridCol w:w="4698"/>
      </w:tblGrid>
      <w:tr w:rsidR="00A20A91" w:rsidTr="00A20A91">
        <w:tc>
          <w:tcPr>
            <w:tcW w:w="4698" w:type="dxa"/>
          </w:tcPr>
          <w:p w:rsidR="00A20A91" w:rsidRDefault="00A20A91">
            <w:pPr>
              <w:jc w:val="both"/>
              <w:rPr>
                <w:b/>
                <w:i/>
                <w:lang w:val="nl-NL"/>
              </w:rPr>
            </w:pPr>
            <w:r>
              <w:rPr>
                <w:b/>
                <w:i/>
                <w:lang w:val="nl-NL"/>
              </w:rPr>
              <w:t>Nơi nhận:</w:t>
            </w:r>
          </w:p>
          <w:p w:rsidR="00A20A91" w:rsidRDefault="00A20A91">
            <w:pPr>
              <w:jc w:val="both"/>
              <w:rPr>
                <w:sz w:val="22"/>
                <w:szCs w:val="22"/>
                <w:lang w:val="nl-NL"/>
              </w:rPr>
            </w:pPr>
            <w:r>
              <w:rPr>
                <w:sz w:val="22"/>
                <w:szCs w:val="22"/>
                <w:lang w:val="nl-NL"/>
              </w:rPr>
              <w:t>- Trang TTĐT Cục THADS tỉnh Kon Tum;</w:t>
            </w:r>
          </w:p>
          <w:p w:rsidR="00A20A91" w:rsidRDefault="00A20A91">
            <w:pPr>
              <w:jc w:val="both"/>
              <w:rPr>
                <w:sz w:val="22"/>
                <w:szCs w:val="22"/>
                <w:lang w:val="nl-NL"/>
              </w:rPr>
            </w:pPr>
            <w:r>
              <w:rPr>
                <w:sz w:val="22"/>
                <w:szCs w:val="22"/>
                <w:lang w:val="nl-NL"/>
              </w:rPr>
              <w:t>- Lưu: VT, HSTHA.</w:t>
            </w:r>
          </w:p>
          <w:p w:rsidR="00A20A91" w:rsidRDefault="00A20A91">
            <w:pPr>
              <w:jc w:val="center"/>
              <w:rPr>
                <w:sz w:val="28"/>
                <w:szCs w:val="28"/>
                <w:lang w:val="nl-NL"/>
              </w:rPr>
            </w:pPr>
          </w:p>
        </w:tc>
        <w:tc>
          <w:tcPr>
            <w:tcW w:w="4698" w:type="dxa"/>
          </w:tcPr>
          <w:p w:rsidR="00A20A91" w:rsidRDefault="00A20A91">
            <w:pPr>
              <w:jc w:val="center"/>
              <w:rPr>
                <w:b/>
                <w:sz w:val="28"/>
                <w:szCs w:val="28"/>
                <w:lang w:val="nl-NL"/>
              </w:rPr>
            </w:pPr>
            <w:r>
              <w:rPr>
                <w:b/>
                <w:sz w:val="28"/>
                <w:szCs w:val="28"/>
                <w:lang w:val="nl-NL"/>
              </w:rPr>
              <w:t>CHẤP HÀNH VIÊN</w:t>
            </w:r>
          </w:p>
          <w:p w:rsidR="00A20A91" w:rsidRDefault="00A20A91">
            <w:pPr>
              <w:jc w:val="center"/>
              <w:rPr>
                <w:i/>
                <w:sz w:val="28"/>
                <w:szCs w:val="28"/>
                <w:lang w:val="nl-NL"/>
              </w:rPr>
            </w:pPr>
            <w:r>
              <w:rPr>
                <w:i/>
                <w:sz w:val="28"/>
                <w:szCs w:val="28"/>
                <w:lang w:val="nl-NL"/>
              </w:rPr>
              <w:t>(đã ký và đóng dấu)</w:t>
            </w:r>
          </w:p>
          <w:p w:rsidR="00A20A91" w:rsidRDefault="00A20A91">
            <w:pPr>
              <w:jc w:val="center"/>
              <w:rPr>
                <w:i/>
                <w:sz w:val="28"/>
                <w:szCs w:val="28"/>
                <w:lang w:val="nl-NL"/>
              </w:rPr>
            </w:pPr>
          </w:p>
          <w:p w:rsidR="00A20A91" w:rsidRDefault="00A20A91">
            <w:pPr>
              <w:jc w:val="center"/>
              <w:rPr>
                <w:sz w:val="28"/>
                <w:szCs w:val="28"/>
                <w:lang w:val="nl-NL"/>
              </w:rPr>
            </w:pPr>
          </w:p>
          <w:p w:rsidR="00A20A91" w:rsidRDefault="00A20A91">
            <w:pPr>
              <w:jc w:val="center"/>
              <w:rPr>
                <w:sz w:val="28"/>
                <w:szCs w:val="28"/>
                <w:lang w:val="nl-NL"/>
              </w:rPr>
            </w:pPr>
          </w:p>
          <w:p w:rsidR="00A20A91" w:rsidRDefault="00A20A91">
            <w:pPr>
              <w:jc w:val="center"/>
              <w:rPr>
                <w:sz w:val="28"/>
                <w:szCs w:val="28"/>
                <w:lang w:val="nl-NL"/>
              </w:rPr>
            </w:pPr>
          </w:p>
          <w:p w:rsidR="00A20A91" w:rsidRDefault="00A20A91">
            <w:pPr>
              <w:jc w:val="center"/>
              <w:rPr>
                <w:sz w:val="22"/>
                <w:szCs w:val="22"/>
                <w:lang w:val="nl-NL"/>
              </w:rPr>
            </w:pPr>
          </w:p>
          <w:p w:rsidR="00A20A91" w:rsidRDefault="00A20A91">
            <w:pPr>
              <w:jc w:val="center"/>
              <w:rPr>
                <w:b/>
                <w:sz w:val="28"/>
                <w:szCs w:val="28"/>
                <w:lang w:val="nl-NL"/>
              </w:rPr>
            </w:pPr>
            <w:r>
              <w:rPr>
                <w:b/>
                <w:sz w:val="28"/>
                <w:szCs w:val="28"/>
                <w:lang w:val="nl-NL"/>
              </w:rPr>
              <w:t>Nguyễn Thị Thủy</w:t>
            </w:r>
          </w:p>
          <w:p w:rsidR="00A20A91" w:rsidRDefault="00A20A91">
            <w:pPr>
              <w:jc w:val="center"/>
              <w:rPr>
                <w:sz w:val="22"/>
                <w:szCs w:val="22"/>
                <w:lang w:val="nl-NL"/>
              </w:rPr>
            </w:pPr>
          </w:p>
          <w:p w:rsidR="00A20A91" w:rsidRDefault="00A20A91">
            <w:pPr>
              <w:jc w:val="center"/>
              <w:rPr>
                <w:sz w:val="22"/>
                <w:szCs w:val="22"/>
                <w:lang w:val="nl-NL"/>
              </w:rPr>
            </w:pPr>
          </w:p>
          <w:p w:rsidR="00A20A91" w:rsidRDefault="00A20A91">
            <w:pPr>
              <w:jc w:val="center"/>
              <w:rPr>
                <w:sz w:val="22"/>
                <w:szCs w:val="22"/>
                <w:lang w:val="nl-NL"/>
              </w:rPr>
            </w:pPr>
          </w:p>
          <w:p w:rsidR="00A20A91" w:rsidRDefault="00A20A91">
            <w:pPr>
              <w:jc w:val="center"/>
              <w:rPr>
                <w:sz w:val="28"/>
                <w:szCs w:val="28"/>
                <w:lang w:val="nl-NL"/>
              </w:rPr>
            </w:pPr>
          </w:p>
        </w:tc>
      </w:tr>
    </w:tbl>
    <w:p w:rsidR="00624B7F" w:rsidRDefault="00624B7F" w:rsidP="00A20A91"/>
    <w:sectPr w:rsidR="00624B7F" w:rsidSect="00775C23">
      <w:pgSz w:w="12240" w:h="15840"/>
      <w:pgMar w:top="709"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30AE2"/>
    <w:multiLevelType w:val="hybridMultilevel"/>
    <w:tmpl w:val="00AABFAE"/>
    <w:lvl w:ilvl="0" w:tplc="F8B8763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39B7718A"/>
    <w:multiLevelType w:val="hybridMultilevel"/>
    <w:tmpl w:val="F05CA106"/>
    <w:lvl w:ilvl="0" w:tplc="9BA8E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91"/>
    <w:rsid w:val="0025189F"/>
    <w:rsid w:val="003149F7"/>
    <w:rsid w:val="003B563C"/>
    <w:rsid w:val="00624B7F"/>
    <w:rsid w:val="00775C23"/>
    <w:rsid w:val="00A2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ECE3"/>
  <w15:chartTrackingRefBased/>
  <w15:docId w15:val="{6CB055A2-805F-464A-9F67-D9DD27DB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A91"/>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51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CE786-DEA3-4903-B2A0-BCA2702EDCC7}"/>
</file>

<file path=customXml/itemProps2.xml><?xml version="1.0" encoding="utf-8"?>
<ds:datastoreItem xmlns:ds="http://schemas.openxmlformats.org/officeDocument/2006/customXml" ds:itemID="{44D061C5-6E55-4F03-A2E9-80238452008F}"/>
</file>

<file path=customXml/itemProps3.xml><?xml version="1.0" encoding="utf-8"?>
<ds:datastoreItem xmlns:ds="http://schemas.openxmlformats.org/officeDocument/2006/customXml" ds:itemID="{82F0CE95-3F4B-41C7-BF45-3A1EED4FA987}"/>
</file>

<file path=docProps/app.xml><?xml version="1.0" encoding="utf-8"?>
<Properties xmlns="http://schemas.openxmlformats.org/officeDocument/2006/extended-properties" xmlns:vt="http://schemas.openxmlformats.org/officeDocument/2006/docPropsVTypes">
  <Template>Normal</Template>
  <TotalTime>31</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2019-06-19T03:14:00Z</dcterms:created>
  <dcterms:modified xsi:type="dcterms:W3CDTF">2019-06-19T03:49:00Z</dcterms:modified>
</cp:coreProperties>
</file>